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7C" w:rsidRPr="00A4197C" w:rsidRDefault="00A4197C" w:rsidP="00A4197C">
      <w:pPr>
        <w:shd w:val="clear" w:color="auto" w:fill="FBFBFB"/>
        <w:spacing w:after="150"/>
        <w:jc w:val="center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Информация о материально – техническом обеспечении образовательной  деятельности МОУ «СОШ №32», в том числе для использования лицами с ограниченными возможностями здоровья и инвалидами:</w:t>
      </w:r>
    </w:p>
    <w:p w:rsidR="00A4197C" w:rsidRPr="00A4197C" w:rsidRDefault="00A4197C" w:rsidP="00A4197C">
      <w:pPr>
        <w:shd w:val="clear" w:color="auto" w:fill="FBFBFB"/>
        <w:spacing w:after="150"/>
        <w:jc w:val="center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A4197C" w:rsidRPr="00A4197C" w:rsidTr="00A4197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jc w:val="center"/>
              <w:rPr>
                <w:lang w:eastAsia="ru-RU"/>
              </w:rPr>
            </w:pPr>
            <w:r w:rsidRPr="00A4197C">
              <w:rPr>
                <w:lang w:eastAsia="ru-RU"/>
              </w:rPr>
              <w:t>Требование  к информации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jc w:val="center"/>
              <w:rPr>
                <w:lang w:eastAsia="ru-RU"/>
              </w:rPr>
            </w:pPr>
            <w:r w:rsidRPr="00A4197C">
              <w:rPr>
                <w:lang w:eastAsia="ru-RU"/>
              </w:rPr>
              <w:t> </w:t>
            </w:r>
          </w:p>
        </w:tc>
      </w:tr>
      <w:tr w:rsidR="00A4197C" w:rsidRPr="00A4197C" w:rsidTr="00A4197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Об использовании при реализации адаптированных  образовательных программ электронного обучения и дистанционных образовательных технологий;</w:t>
            </w:r>
          </w:p>
          <w:p w:rsidR="00A4197C" w:rsidRPr="00A4197C" w:rsidRDefault="00A4197C" w:rsidP="00A4197C">
            <w:pPr>
              <w:spacing w:after="150"/>
              <w:jc w:val="center"/>
              <w:rPr>
                <w:lang w:eastAsia="ru-RU"/>
              </w:rPr>
            </w:pPr>
            <w:r w:rsidRPr="00A4197C">
              <w:rPr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В учреждении не  осуществляется в текущем учебном году электронное обучение и применение дистанционных образовательных технологий</w:t>
            </w:r>
          </w:p>
          <w:p w:rsidR="00A4197C" w:rsidRPr="00A4197C" w:rsidRDefault="00A4197C" w:rsidP="00A4197C">
            <w:pPr>
              <w:spacing w:after="150"/>
              <w:jc w:val="center"/>
              <w:rPr>
                <w:lang w:eastAsia="ru-RU"/>
              </w:rPr>
            </w:pPr>
            <w:r w:rsidRPr="00A4197C">
              <w:rPr>
                <w:lang w:eastAsia="ru-RU"/>
              </w:rPr>
              <w:t> </w:t>
            </w:r>
          </w:p>
        </w:tc>
      </w:tr>
      <w:tr w:rsidR="00A4197C" w:rsidRPr="00A4197C" w:rsidTr="00A4197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      </w:r>
          </w:p>
          <w:p w:rsidR="00A4197C" w:rsidRPr="00A4197C" w:rsidRDefault="00A4197C" w:rsidP="00A4197C">
            <w:pPr>
              <w:spacing w:after="150"/>
              <w:jc w:val="center"/>
              <w:rPr>
                <w:lang w:eastAsia="ru-RU"/>
              </w:rPr>
            </w:pPr>
            <w:r w:rsidRPr="00A4197C">
              <w:rPr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В учреждении имеются:</w:t>
            </w:r>
          </w:p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 1. Учебные помещения - 10  в том числе:</w:t>
            </w:r>
          </w:p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-кабинеты начальных классов -2 ;</w:t>
            </w:r>
          </w:p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-кабинеты русского языка и литературы -1 ;</w:t>
            </w:r>
          </w:p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-кабинет немецкого языка -1  ;</w:t>
            </w:r>
          </w:p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-кабинет математики -1;</w:t>
            </w:r>
          </w:p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-кабинет информатики -1;</w:t>
            </w:r>
          </w:p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-кабинет истории,  обществознания -1;</w:t>
            </w:r>
          </w:p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-комбинированная мастерская- 1;</w:t>
            </w:r>
          </w:p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-кабинет физики, химии, биологии -1 ;</w:t>
            </w:r>
          </w:p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-кабинет коми языка и литературы-1</w:t>
            </w:r>
          </w:p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2. Библиотека -1 .</w:t>
            </w:r>
          </w:p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Не имеют приспособления для использования инвалидами и лицами с ограниченными возможностями здоровья с нарушениями опорно-двигательного аппарата (передвижение на колясках), с нарушениями зрения</w:t>
            </w:r>
          </w:p>
        </w:tc>
      </w:tr>
      <w:tr w:rsidR="00A4197C" w:rsidRPr="00A4197C" w:rsidTr="00A4197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здоровья;</w:t>
            </w:r>
          </w:p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jc w:val="center"/>
              <w:rPr>
                <w:lang w:eastAsia="ru-RU"/>
              </w:rPr>
            </w:pPr>
            <w:r w:rsidRPr="00A4197C">
              <w:rPr>
                <w:lang w:eastAsia="ru-RU"/>
              </w:rPr>
              <w:t>Здание не имеет приспособлений для доступа в здание инвалидов и лиц с ограниченными возможностями здоровья с нарушениями опрно-двигательного аппарата (передвижение на колясках), с нарушениями зрения</w:t>
            </w:r>
          </w:p>
        </w:tc>
      </w:tr>
      <w:tr w:rsidR="00A4197C" w:rsidRPr="00A4197C" w:rsidTr="00A4197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Условия питания обучающихся, в том числе инвалидов и лиц с ограниченными возможностями здоровья;</w:t>
            </w:r>
          </w:p>
          <w:p w:rsidR="00A4197C" w:rsidRPr="00A4197C" w:rsidRDefault="00A4197C" w:rsidP="00A4197C">
            <w:pPr>
              <w:spacing w:after="150"/>
              <w:jc w:val="center"/>
              <w:rPr>
                <w:lang w:eastAsia="ru-RU"/>
              </w:rPr>
            </w:pPr>
            <w:r w:rsidRPr="00A4197C">
              <w:rPr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Учреждение имеет школьную столовую     на 36 посадочных мест. В столовой осуществляется приготовление горячих обедов, питание осуществляется на 2х переменах. В обеденном зале возможно оборудование мест для питания инвалидов и лиц с  ограниченными возможностями здоровья.   </w:t>
            </w:r>
          </w:p>
        </w:tc>
      </w:tr>
      <w:tr w:rsidR="00A4197C" w:rsidRPr="00A4197C" w:rsidTr="00A4197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здоровья;</w:t>
            </w:r>
          </w:p>
          <w:p w:rsidR="00A4197C" w:rsidRPr="00A4197C" w:rsidRDefault="00A4197C" w:rsidP="00A4197C">
            <w:pPr>
              <w:spacing w:after="150"/>
              <w:jc w:val="center"/>
              <w:rPr>
                <w:lang w:eastAsia="ru-RU"/>
              </w:rPr>
            </w:pPr>
            <w:r w:rsidRPr="00A4197C">
              <w:rPr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Учреждение осуществляет охрану здоровья учащихся, в том числе  инвалидов и лиц с  ограниченными возможностями здоровья медицинскими работниками по договору с ГБУЗ РК «Ухтинская детская больница»</w:t>
            </w:r>
          </w:p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 </w:t>
            </w:r>
          </w:p>
        </w:tc>
      </w:tr>
      <w:tr w:rsidR="00A4197C" w:rsidRPr="00A4197C" w:rsidTr="00A4197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  <w:p w:rsidR="00A4197C" w:rsidRPr="00A4197C" w:rsidRDefault="00A4197C" w:rsidP="00A4197C">
            <w:pPr>
              <w:spacing w:after="150"/>
              <w:jc w:val="center"/>
              <w:rPr>
                <w:lang w:eastAsia="ru-RU"/>
              </w:rPr>
            </w:pPr>
            <w:r w:rsidRPr="00A4197C">
              <w:rPr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Учреждение предоставляет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A4197C" w:rsidRPr="00A4197C" w:rsidRDefault="00A4197C" w:rsidP="00A4197C">
            <w:pPr>
              <w:spacing w:after="150"/>
              <w:jc w:val="center"/>
              <w:rPr>
                <w:lang w:eastAsia="ru-RU"/>
              </w:rPr>
            </w:pPr>
            <w:r w:rsidRPr="00A4197C">
              <w:rPr>
                <w:lang w:eastAsia="ru-RU"/>
              </w:rPr>
              <w:t> </w:t>
            </w:r>
          </w:p>
        </w:tc>
      </w:tr>
      <w:tr w:rsidR="00A4197C" w:rsidRPr="00A4197C" w:rsidTr="00A4197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Учреждение имеет электронные образовательные ресурсы, к которым обеспечивается доступ обучающихся. Учреждение не имеет электронные образовательные ресурсы приспособленные для использования инвалидами и лицами с ограниченными возможностями здоровья.</w:t>
            </w:r>
          </w:p>
        </w:tc>
      </w:tr>
      <w:tr w:rsidR="00A4197C" w:rsidRPr="00A4197C" w:rsidTr="00A4197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Учреждение не имеет специальных технических средств обучения коллективного и индивидуального пользования для инвалидов и лиц с ограниченными возможностями здоровья. В текущем учебном году в учреждении отсутствуют учащиеся, нуждающиеся в специальных технических средствах обучения.</w:t>
            </w:r>
          </w:p>
        </w:tc>
      </w:tr>
      <w:tr w:rsidR="00A4197C" w:rsidRPr="00A4197C" w:rsidTr="00A4197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rPr>
                <w:lang w:eastAsia="ru-RU"/>
              </w:rPr>
            </w:pPr>
            <w:r w:rsidRPr="00A4197C">
              <w:rPr>
                <w:lang w:eastAsia="ru-RU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97C" w:rsidRPr="00A4197C" w:rsidRDefault="00A4197C" w:rsidP="00A4197C">
            <w:pPr>
              <w:spacing w:after="150"/>
              <w:jc w:val="center"/>
              <w:rPr>
                <w:lang w:eastAsia="ru-RU"/>
              </w:rPr>
            </w:pPr>
            <w:r w:rsidRPr="00A4197C">
              <w:rPr>
                <w:lang w:eastAsia="ru-RU"/>
              </w:rPr>
              <w:t>В учреждении отсутствует общежитие, интернат, в том числе приспособленных для использования инвалидами и лицами с ограниченными возможностями здоровья.</w:t>
            </w:r>
          </w:p>
        </w:tc>
      </w:tr>
    </w:tbl>
    <w:p w:rsidR="00A4197C" w:rsidRPr="00A4197C" w:rsidRDefault="00A4197C" w:rsidP="00A4197C">
      <w:pPr>
        <w:shd w:val="clear" w:color="auto" w:fill="FBFBFB"/>
        <w:spacing w:after="150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Общежитий, интерната при школе - нет.</w:t>
      </w:r>
    </w:p>
    <w:p w:rsidR="00A4197C" w:rsidRPr="00A4197C" w:rsidRDefault="00A4197C" w:rsidP="00A4197C">
      <w:pPr>
        <w:shd w:val="clear" w:color="auto" w:fill="FBFBFB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i/>
          <w:iCs/>
          <w:color w:val="333333"/>
          <w:sz w:val="21"/>
          <w:szCs w:val="21"/>
          <w:u w:val="single"/>
          <w:lang w:eastAsia="ru-RU"/>
        </w:rPr>
        <w:t>Седения о наличии учебных кабинетов и объекты для проведения практических занятий</w:t>
      </w:r>
    </w:p>
    <w:p w:rsidR="00A4197C" w:rsidRPr="00A4197C" w:rsidRDefault="00A4197C" w:rsidP="00A4197C">
      <w:pPr>
        <w:shd w:val="clear" w:color="auto" w:fill="FBFBFB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Начальных классов - 2, 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Кабинет русского языка и литературы - 1,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коми языка и литературы - 1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кабинет математики - 1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компьютерный класс -1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кабинет биологии, химии, физики - 1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Кабинет немецкого языка - 1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кабинет истории, географии - 1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Комбинированные мастерские -1,</w:t>
      </w:r>
    </w:p>
    <w:p w:rsidR="00A4197C" w:rsidRPr="00A4197C" w:rsidRDefault="00A4197C" w:rsidP="00A4197C">
      <w:pPr>
        <w:shd w:val="clear" w:color="auto" w:fill="FBFBFB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i/>
          <w:iCs/>
          <w:color w:val="333333"/>
          <w:sz w:val="21"/>
          <w:szCs w:val="21"/>
          <w:lang w:eastAsia="ru-RU"/>
        </w:rPr>
        <w:t>Библиотека - 1, </w:t>
      </w:r>
    </w:p>
    <w:p w:rsidR="00A4197C" w:rsidRPr="00A4197C" w:rsidRDefault="00A4197C" w:rsidP="00A4197C">
      <w:pPr>
        <w:shd w:val="clear" w:color="auto" w:fill="FBFBFB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i/>
          <w:iCs/>
          <w:color w:val="333333"/>
          <w:sz w:val="21"/>
          <w:szCs w:val="21"/>
          <w:lang w:eastAsia="ru-RU"/>
        </w:rPr>
        <w:t>Число книг в библиотеке - 6150, в т.ч. школьных учебников - 3548</w:t>
      </w:r>
    </w:p>
    <w:p w:rsidR="00A4197C" w:rsidRPr="00A4197C" w:rsidRDefault="00A4197C" w:rsidP="00A4197C">
      <w:pPr>
        <w:shd w:val="clear" w:color="auto" w:fill="FBFBFB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i/>
          <w:iCs/>
          <w:color w:val="333333"/>
          <w:sz w:val="21"/>
          <w:szCs w:val="21"/>
          <w:u w:val="single"/>
          <w:lang w:eastAsia="ru-RU"/>
        </w:rPr>
        <w:lastRenderedPageBreak/>
        <w:t>Объекты спорта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 </w:t>
      </w:r>
    </w:p>
    <w:p w:rsidR="00A4197C" w:rsidRPr="00A4197C" w:rsidRDefault="00A4197C" w:rsidP="00A4197C">
      <w:pPr>
        <w:shd w:val="clear" w:color="auto" w:fill="FBFBFB"/>
        <w:spacing w:after="150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Спортивная площадка, волейбольная площадка, спортзал - в приспособленном помещении</w:t>
      </w:r>
    </w:p>
    <w:p w:rsidR="00A4197C" w:rsidRPr="00A4197C" w:rsidRDefault="00A4197C" w:rsidP="00A4197C">
      <w:pPr>
        <w:shd w:val="clear" w:color="auto" w:fill="FBFBFB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i/>
          <w:iCs/>
          <w:color w:val="333333"/>
          <w:sz w:val="21"/>
          <w:szCs w:val="21"/>
          <w:u w:val="single"/>
          <w:lang w:eastAsia="ru-RU"/>
        </w:rPr>
        <w:t>Средсвтва обучения и воспитания</w:t>
      </w:r>
    </w:p>
    <w:p w:rsidR="00A4197C" w:rsidRPr="00A4197C" w:rsidRDefault="00A4197C" w:rsidP="00A4197C">
      <w:pPr>
        <w:shd w:val="clear" w:color="auto" w:fill="FBFBFB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Общее количество компьютеров – 10, из них в компьютерном классе – 5, в кабинете русского языка и литературы – 1, в библиотеке - 1, в бухгалтерии – 1, в учительской – 1.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Имеется 2 ноутбука, интерактивная доска, принтеры, 2 сканера, 2 проектора, 2 DVD – плеера, 2 музыкальных центра, телевизор.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В компьютерном классе 1 компьютер подключен к Интернету.</w:t>
      </w:r>
    </w:p>
    <w:p w:rsidR="00A4197C" w:rsidRPr="00A4197C" w:rsidRDefault="00A4197C" w:rsidP="00A4197C">
      <w:pPr>
        <w:shd w:val="clear" w:color="auto" w:fill="FBFBFB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i/>
          <w:iCs/>
          <w:color w:val="333333"/>
          <w:sz w:val="21"/>
          <w:szCs w:val="21"/>
          <w:u w:val="single"/>
          <w:lang w:eastAsia="ru-RU"/>
        </w:rPr>
        <w:t>Условия питания и охраны здоровья</w:t>
      </w:r>
    </w:p>
    <w:p w:rsidR="00A4197C" w:rsidRPr="00A4197C" w:rsidRDefault="00A4197C" w:rsidP="00A4197C">
      <w:pPr>
        <w:shd w:val="clear" w:color="auto" w:fill="FBFBFB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Столовая на 36 посадочных мест, организовано горячее питание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бесплатное  питание-  для 1-4 классов и для детей из малоимущих семей</w:t>
      </w:r>
    </w:p>
    <w:p w:rsidR="00A4197C" w:rsidRPr="00A4197C" w:rsidRDefault="00A4197C" w:rsidP="00A4197C">
      <w:pPr>
        <w:shd w:val="clear" w:color="auto" w:fill="FBFBFB"/>
        <w:spacing w:before="150" w:after="150" w:line="360" w:lineRule="atLeast"/>
        <w:outlineLvl w:val="1"/>
        <w:rPr>
          <w:rFonts w:ascii="inherit" w:hAnsi="inherit"/>
          <w:b/>
          <w:bCs/>
          <w:color w:val="333333"/>
          <w:sz w:val="30"/>
          <w:szCs w:val="30"/>
          <w:lang w:eastAsia="ru-RU"/>
        </w:rPr>
      </w:pPr>
      <w:r w:rsidRPr="00A4197C">
        <w:rPr>
          <w:rFonts w:ascii="inherit" w:hAnsi="inherit"/>
          <w:b/>
          <w:bCs/>
          <w:color w:val="333333"/>
          <w:sz w:val="30"/>
          <w:szCs w:val="30"/>
          <w:lang w:eastAsia="ru-RU"/>
        </w:rPr>
        <w:t>Контакты</w:t>
      </w:r>
    </w:p>
    <w:p w:rsidR="00A4197C" w:rsidRPr="00A4197C" w:rsidRDefault="00A4197C" w:rsidP="00A4197C">
      <w:pPr>
        <w:shd w:val="clear" w:color="auto" w:fill="FBFBFB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b/>
          <w:bCs/>
          <w:color w:val="333333"/>
          <w:sz w:val="21"/>
          <w:szCs w:val="21"/>
          <w:lang w:eastAsia="ru-RU"/>
        </w:rPr>
        <w:t>Директор: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 Сас Марта Алексеевна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</w:r>
      <w:r w:rsidRPr="00A4197C">
        <w:rPr>
          <w:rFonts w:ascii="Trebuchet MS" w:hAnsi="Trebuchet MS"/>
          <w:b/>
          <w:bCs/>
          <w:color w:val="333333"/>
          <w:sz w:val="21"/>
          <w:szCs w:val="21"/>
          <w:lang w:eastAsia="ru-RU"/>
        </w:rPr>
        <w:t>Адрес: 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169337, Республика Коми, г. Ухта, с. Кедвавом.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</w:r>
      <w:r w:rsidRPr="00A4197C">
        <w:rPr>
          <w:rFonts w:ascii="Trebuchet MS" w:hAnsi="Trebuchet MS"/>
          <w:b/>
          <w:bCs/>
          <w:color w:val="333333"/>
          <w:sz w:val="21"/>
          <w:szCs w:val="21"/>
          <w:lang w:eastAsia="ru-RU"/>
        </w:rPr>
        <w:t>График работы: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Пн-Пт: с 08:00 до 17:00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Сб: с 08:00 до 15:00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</w:r>
      <w:r w:rsidRPr="00A4197C">
        <w:rPr>
          <w:rFonts w:ascii="Trebuchet MS" w:hAnsi="Trebuchet MS"/>
          <w:b/>
          <w:bCs/>
          <w:color w:val="333333"/>
          <w:sz w:val="21"/>
          <w:szCs w:val="21"/>
          <w:lang w:eastAsia="ru-RU"/>
        </w:rPr>
        <w:t>Телефон: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</w:r>
      <w:r w:rsidRPr="00A4197C">
        <w:rPr>
          <w:rFonts w:ascii="Trebuchet MS" w:hAnsi="Trebuchet MS"/>
          <w:b/>
          <w:bCs/>
          <w:color w:val="333333"/>
          <w:sz w:val="21"/>
          <w:szCs w:val="21"/>
          <w:lang w:eastAsia="ru-RU"/>
        </w:rPr>
        <w:t>(8216) 796-017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</w:r>
      <w:r w:rsidRPr="00A4197C">
        <w:rPr>
          <w:rFonts w:ascii="Trebuchet MS" w:hAnsi="Trebuchet MS"/>
          <w:b/>
          <w:bCs/>
          <w:color w:val="333333"/>
          <w:sz w:val="21"/>
          <w:szCs w:val="21"/>
          <w:lang w:eastAsia="ru-RU"/>
        </w:rPr>
        <w:t>Электронная почта: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 </w:t>
      </w:r>
      <w:hyperlink r:id="rId5" w:history="1">
        <w:r w:rsidRPr="00A4197C">
          <w:rPr>
            <w:rFonts w:ascii="Trebuchet MS" w:hAnsi="Trebuchet MS"/>
            <w:color w:val="0088CC"/>
            <w:sz w:val="21"/>
            <w:szCs w:val="21"/>
            <w:lang w:eastAsia="ru-RU"/>
          </w:rPr>
          <w:t>sch32s@mail.ru</w:t>
        </w:r>
      </w:hyperlink>
    </w:p>
    <w:p w:rsidR="00A4197C" w:rsidRPr="00A4197C" w:rsidRDefault="00A4197C" w:rsidP="00A4197C">
      <w:pPr>
        <w:shd w:val="clear" w:color="auto" w:fill="FBFBFB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b/>
          <w:bCs/>
          <w:color w:val="333333"/>
          <w:sz w:val="21"/>
          <w:szCs w:val="21"/>
          <w:lang w:eastAsia="ru-RU"/>
        </w:rPr>
        <w:t>Учредитель: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 Администрация МОГО «Ухта»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</w:r>
      <w:r w:rsidRPr="00A4197C">
        <w:rPr>
          <w:rFonts w:ascii="Trebuchet MS" w:hAnsi="Trebuchet MS"/>
          <w:b/>
          <w:bCs/>
          <w:color w:val="333333"/>
          <w:sz w:val="21"/>
          <w:szCs w:val="21"/>
          <w:lang w:eastAsia="ru-RU"/>
        </w:rPr>
        <w:t>Адрес: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 169300, г. Ухта, ул. Бушуева, д. 11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</w:r>
      <w:r w:rsidRPr="00A4197C">
        <w:rPr>
          <w:rFonts w:ascii="Trebuchet MS" w:hAnsi="Trebuchet MS"/>
          <w:b/>
          <w:bCs/>
          <w:color w:val="333333"/>
          <w:sz w:val="21"/>
          <w:szCs w:val="21"/>
          <w:lang w:eastAsia="ru-RU"/>
        </w:rPr>
        <w:t>Телефоны: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(8216) 78-90-29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(8216) 78-90-30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(8216) 75-29-20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</w:r>
      <w:r w:rsidRPr="00A4197C">
        <w:rPr>
          <w:rFonts w:ascii="Trebuchet MS" w:hAnsi="Trebuchet MS"/>
          <w:b/>
          <w:bCs/>
          <w:color w:val="333333"/>
          <w:sz w:val="21"/>
          <w:szCs w:val="21"/>
          <w:lang w:eastAsia="ru-RU"/>
        </w:rPr>
        <w:t>E-mail: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 </w:t>
      </w:r>
      <w:hyperlink r:id="rId6" w:history="1">
        <w:r w:rsidRPr="00A4197C">
          <w:rPr>
            <w:rFonts w:ascii="Trebuchet MS" w:hAnsi="Trebuchet MS"/>
            <w:color w:val="0088CC"/>
            <w:sz w:val="21"/>
            <w:szCs w:val="21"/>
            <w:lang w:eastAsia="ru-RU"/>
          </w:rPr>
          <w:t>meria@moukhta.ru</w:t>
        </w:r>
      </w:hyperlink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</w:r>
      <w:r w:rsidRPr="00A4197C">
        <w:rPr>
          <w:rFonts w:ascii="Trebuchet MS" w:hAnsi="Trebuchet MS"/>
          <w:b/>
          <w:bCs/>
          <w:color w:val="333333"/>
          <w:sz w:val="21"/>
          <w:szCs w:val="21"/>
          <w:lang w:eastAsia="ru-RU"/>
        </w:rPr>
        <w:t>График работы: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Пн-Чт: с 08:45 до 17:15</w:t>
      </w: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br/>
        <w:t>Пт: с 08:45 до 15:45</w:t>
      </w:r>
    </w:p>
    <w:p w:rsidR="00A4197C" w:rsidRPr="00A4197C" w:rsidRDefault="00A4197C" w:rsidP="00A4197C">
      <w:pPr>
        <w:shd w:val="clear" w:color="auto" w:fill="FBFBFB"/>
        <w:spacing w:before="150" w:after="150" w:line="360" w:lineRule="atLeast"/>
        <w:outlineLvl w:val="1"/>
        <w:rPr>
          <w:rFonts w:ascii="inherit" w:hAnsi="inherit"/>
          <w:b/>
          <w:bCs/>
          <w:color w:val="333333"/>
          <w:sz w:val="30"/>
          <w:szCs w:val="30"/>
          <w:lang w:eastAsia="ru-RU"/>
        </w:rPr>
      </w:pPr>
      <w:r w:rsidRPr="00A4197C">
        <w:rPr>
          <w:rFonts w:ascii="inherit" w:hAnsi="inherit"/>
          <w:b/>
          <w:bCs/>
          <w:color w:val="333333"/>
          <w:sz w:val="30"/>
          <w:szCs w:val="30"/>
          <w:lang w:eastAsia="ru-RU"/>
        </w:rPr>
        <w:t>Информация</w:t>
      </w:r>
    </w:p>
    <w:p w:rsidR="00A4197C" w:rsidRPr="00A4197C" w:rsidRDefault="00A4197C" w:rsidP="00A4197C">
      <w:pPr>
        <w:shd w:val="clear" w:color="auto" w:fill="FBFBFB"/>
        <w:spacing w:after="150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 </w:t>
      </w:r>
    </w:p>
    <w:p w:rsidR="00A4197C" w:rsidRPr="00A4197C" w:rsidRDefault="00A4197C" w:rsidP="00A4197C">
      <w:pPr>
        <w:shd w:val="clear" w:color="auto" w:fill="FBFBFB"/>
        <w:spacing w:after="150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 </w:t>
      </w:r>
    </w:p>
    <w:p w:rsidR="00A4197C" w:rsidRPr="00A4197C" w:rsidRDefault="00A4197C" w:rsidP="00A4197C">
      <w:pPr>
        <w:shd w:val="clear" w:color="auto" w:fill="FBFBFB"/>
        <w:spacing w:after="150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 </w:t>
      </w:r>
    </w:p>
    <w:p w:rsidR="00A4197C" w:rsidRPr="00A4197C" w:rsidRDefault="00A4197C" w:rsidP="00A4197C">
      <w:pPr>
        <w:shd w:val="clear" w:color="auto" w:fill="FBFBFB"/>
        <w:rPr>
          <w:rFonts w:ascii="Trebuchet MS" w:hAnsi="Trebuchet MS"/>
          <w:color w:val="333333"/>
          <w:sz w:val="21"/>
          <w:szCs w:val="21"/>
          <w:lang w:eastAsia="ru-RU"/>
        </w:rPr>
      </w:pPr>
      <w:hyperlink r:id="rId7" w:history="1">
        <w:r w:rsidRPr="00A4197C">
          <w:rPr>
            <w:rFonts w:ascii="Trebuchet MS" w:hAnsi="Trebuchet MS"/>
            <w:color w:val="0088CC"/>
            <w:sz w:val="21"/>
            <w:szCs w:val="21"/>
            <w:lang w:eastAsia="ru-RU"/>
          </w:rPr>
          <w:t>Полезные интернет-ресурсы</w:t>
        </w:r>
      </w:hyperlink>
    </w:p>
    <w:p w:rsidR="00A4197C" w:rsidRPr="00A4197C" w:rsidRDefault="00A4197C" w:rsidP="00A4197C">
      <w:pPr>
        <w:shd w:val="clear" w:color="auto" w:fill="FBFBFB"/>
        <w:spacing w:after="150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 </w:t>
      </w:r>
    </w:p>
    <w:p w:rsidR="00A4197C" w:rsidRPr="00A4197C" w:rsidRDefault="00A4197C" w:rsidP="00A4197C">
      <w:pPr>
        <w:shd w:val="clear" w:color="auto" w:fill="FBFBFB"/>
        <w:spacing w:after="150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4197C">
        <w:rPr>
          <w:rFonts w:ascii="Trebuchet MS" w:hAnsi="Trebuchet MS"/>
          <w:color w:val="333333"/>
          <w:sz w:val="21"/>
          <w:szCs w:val="21"/>
          <w:lang w:eastAsia="ru-RU"/>
        </w:rPr>
        <w:t> </w:t>
      </w:r>
    </w:p>
    <w:p w:rsidR="00A4197C" w:rsidRPr="00A4197C" w:rsidRDefault="00A4197C" w:rsidP="00A4197C">
      <w:pPr>
        <w:shd w:val="clear" w:color="auto" w:fill="F9F9F9"/>
        <w:spacing w:after="150" w:line="210" w:lineRule="atLeast"/>
        <w:rPr>
          <w:rFonts w:ascii="Trebuchet MS" w:hAnsi="Trebuchet MS"/>
          <w:color w:val="333333"/>
          <w:sz w:val="17"/>
          <w:szCs w:val="17"/>
          <w:lang w:eastAsia="ru-RU"/>
        </w:rPr>
      </w:pPr>
      <w:r w:rsidRPr="00A4197C">
        <w:rPr>
          <w:rFonts w:ascii="Trebuchet MS" w:hAnsi="Trebuchet MS"/>
          <w:color w:val="333333"/>
          <w:sz w:val="17"/>
          <w:szCs w:val="17"/>
          <w:lang w:eastAsia="ru-RU"/>
        </w:rPr>
        <w:t>Адрес: 169337, Республика Коми, г. Ухта, с. Кедвавом</w:t>
      </w:r>
    </w:p>
    <w:p w:rsidR="00A4197C" w:rsidRPr="00A4197C" w:rsidRDefault="00A4197C" w:rsidP="00A4197C">
      <w:pPr>
        <w:shd w:val="clear" w:color="auto" w:fill="F9F9F9"/>
        <w:spacing w:after="150" w:line="210" w:lineRule="atLeast"/>
        <w:rPr>
          <w:rFonts w:ascii="Trebuchet MS" w:hAnsi="Trebuchet MS"/>
          <w:color w:val="333333"/>
          <w:sz w:val="17"/>
          <w:szCs w:val="17"/>
          <w:lang w:eastAsia="ru-RU"/>
        </w:rPr>
      </w:pPr>
      <w:r w:rsidRPr="00A4197C">
        <w:rPr>
          <w:rFonts w:ascii="Trebuchet MS" w:hAnsi="Trebuchet MS"/>
          <w:color w:val="333333"/>
          <w:sz w:val="17"/>
          <w:szCs w:val="17"/>
          <w:lang w:eastAsia="ru-RU"/>
        </w:rPr>
        <w:t>Телефон: (8216) 796-017</w:t>
      </w:r>
    </w:p>
    <w:p w:rsidR="00A4197C" w:rsidRPr="00A4197C" w:rsidRDefault="00A4197C" w:rsidP="00A4197C">
      <w:pPr>
        <w:shd w:val="clear" w:color="auto" w:fill="F9F9F9"/>
        <w:spacing w:line="210" w:lineRule="atLeast"/>
        <w:rPr>
          <w:rFonts w:ascii="Trebuchet MS" w:hAnsi="Trebuchet MS"/>
          <w:color w:val="333333"/>
          <w:sz w:val="17"/>
          <w:szCs w:val="17"/>
          <w:lang w:eastAsia="ru-RU"/>
        </w:rPr>
      </w:pPr>
      <w:r w:rsidRPr="00A4197C">
        <w:rPr>
          <w:rFonts w:ascii="Trebuchet MS" w:hAnsi="Trebuchet MS"/>
          <w:color w:val="333333"/>
          <w:sz w:val="17"/>
          <w:szCs w:val="17"/>
          <w:lang w:eastAsia="ru-RU"/>
        </w:rPr>
        <w:t>E-mail: </w:t>
      </w:r>
      <w:hyperlink r:id="rId8" w:history="1">
        <w:r w:rsidRPr="00A4197C">
          <w:rPr>
            <w:rFonts w:ascii="Trebuchet MS" w:hAnsi="Trebuchet MS"/>
            <w:color w:val="0088CC"/>
            <w:sz w:val="17"/>
            <w:szCs w:val="17"/>
            <w:lang w:eastAsia="ru-RU"/>
          </w:rPr>
          <w:t>sch32s@mail.ru</w:t>
        </w:r>
      </w:hyperlink>
    </w:p>
    <w:p w:rsidR="00A4197C" w:rsidRPr="00A4197C" w:rsidRDefault="00A4197C" w:rsidP="00A4197C">
      <w:pPr>
        <w:shd w:val="clear" w:color="auto" w:fill="F9F9F9"/>
        <w:spacing w:after="150" w:line="210" w:lineRule="atLeast"/>
        <w:jc w:val="right"/>
        <w:rPr>
          <w:rFonts w:ascii="Trebuchet MS" w:hAnsi="Trebuchet MS"/>
          <w:color w:val="333333"/>
          <w:sz w:val="17"/>
          <w:szCs w:val="17"/>
          <w:lang w:eastAsia="ru-RU"/>
        </w:rPr>
      </w:pPr>
      <w:r w:rsidRPr="00A4197C">
        <w:rPr>
          <w:rFonts w:ascii="Trebuchet MS" w:hAnsi="Trebuchet MS"/>
          <w:color w:val="333333"/>
          <w:sz w:val="17"/>
          <w:szCs w:val="17"/>
          <w:lang w:eastAsia="ru-RU"/>
        </w:rPr>
        <w:t>Разработка:</w:t>
      </w:r>
    </w:p>
    <w:p w:rsidR="00A4197C" w:rsidRPr="00A4197C" w:rsidRDefault="00A4197C" w:rsidP="00A4197C">
      <w:pPr>
        <w:shd w:val="clear" w:color="auto" w:fill="F9F9F9"/>
        <w:spacing w:line="210" w:lineRule="atLeast"/>
        <w:jc w:val="right"/>
        <w:rPr>
          <w:rFonts w:ascii="Trebuchet MS" w:hAnsi="Trebuchet MS"/>
          <w:color w:val="333333"/>
          <w:sz w:val="17"/>
          <w:szCs w:val="17"/>
          <w:lang w:eastAsia="ru-RU"/>
        </w:rPr>
      </w:pPr>
      <w:hyperlink r:id="rId9" w:history="1">
        <w:r w:rsidRPr="00A4197C">
          <w:rPr>
            <w:rFonts w:ascii="Trebuchet MS" w:hAnsi="Trebuchet MS"/>
            <w:color w:val="0088CC"/>
            <w:sz w:val="17"/>
            <w:szCs w:val="17"/>
            <w:lang w:eastAsia="ru-RU"/>
          </w:rPr>
          <w:t>ИВЦ УГТУ</w:t>
        </w:r>
      </w:hyperlink>
    </w:p>
    <w:p w:rsidR="00A27213" w:rsidRDefault="00A27213">
      <w:bookmarkStart w:id="0" w:name="_GoBack"/>
      <w:bookmarkEnd w:id="0"/>
    </w:p>
    <w:sectPr w:rsidR="00A2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C"/>
    <w:rsid w:val="007A2B23"/>
    <w:rsid w:val="00A27213"/>
    <w:rsid w:val="00A4197C"/>
    <w:rsid w:val="00C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8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5F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A2B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65F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7A2B23"/>
    <w:rPr>
      <w:b/>
      <w:bCs/>
    </w:rPr>
  </w:style>
  <w:style w:type="paragraph" w:styleId="a4">
    <w:name w:val="List Paragraph"/>
    <w:basedOn w:val="a"/>
    <w:uiPriority w:val="34"/>
    <w:qFormat/>
    <w:rsid w:val="00C6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65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C65FF8"/>
    <w:rPr>
      <w:b/>
      <w:bCs/>
      <w:sz w:val="22"/>
      <w:szCs w:val="22"/>
    </w:rPr>
  </w:style>
  <w:style w:type="paragraph" w:styleId="a5">
    <w:name w:val="No Spacing"/>
    <w:qFormat/>
    <w:rsid w:val="00C65FF8"/>
    <w:rPr>
      <w:rFonts w:eastAsia="MS Mincho"/>
      <w:sz w:val="24"/>
      <w:szCs w:val="24"/>
      <w:lang w:eastAsia="ja-JP"/>
    </w:rPr>
  </w:style>
  <w:style w:type="paragraph" w:styleId="a6">
    <w:name w:val="Normal (Web)"/>
    <w:basedOn w:val="a"/>
    <w:uiPriority w:val="99"/>
    <w:unhideWhenUsed/>
    <w:rsid w:val="00A4197C"/>
    <w:pPr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uiPriority w:val="20"/>
    <w:qFormat/>
    <w:rsid w:val="00A4197C"/>
    <w:rPr>
      <w:i/>
      <w:iCs/>
    </w:rPr>
  </w:style>
  <w:style w:type="character" w:styleId="a8">
    <w:name w:val="Hyperlink"/>
    <w:basedOn w:val="a0"/>
    <w:uiPriority w:val="99"/>
    <w:semiHidden/>
    <w:unhideWhenUsed/>
    <w:rsid w:val="00A4197C"/>
    <w:rPr>
      <w:color w:val="0000FF"/>
      <w:u w:val="single"/>
    </w:rPr>
  </w:style>
  <w:style w:type="paragraph" w:customStyle="1" w:styleId="rteright">
    <w:name w:val="rteright"/>
    <w:basedOn w:val="a"/>
    <w:rsid w:val="00A4197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8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5F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A2B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65F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7A2B23"/>
    <w:rPr>
      <w:b/>
      <w:bCs/>
    </w:rPr>
  </w:style>
  <w:style w:type="paragraph" w:styleId="a4">
    <w:name w:val="List Paragraph"/>
    <w:basedOn w:val="a"/>
    <w:uiPriority w:val="34"/>
    <w:qFormat/>
    <w:rsid w:val="00C6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65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C65FF8"/>
    <w:rPr>
      <w:b/>
      <w:bCs/>
      <w:sz w:val="22"/>
      <w:szCs w:val="22"/>
    </w:rPr>
  </w:style>
  <w:style w:type="paragraph" w:styleId="a5">
    <w:name w:val="No Spacing"/>
    <w:qFormat/>
    <w:rsid w:val="00C65FF8"/>
    <w:rPr>
      <w:rFonts w:eastAsia="MS Mincho"/>
      <w:sz w:val="24"/>
      <w:szCs w:val="24"/>
      <w:lang w:eastAsia="ja-JP"/>
    </w:rPr>
  </w:style>
  <w:style w:type="paragraph" w:styleId="a6">
    <w:name w:val="Normal (Web)"/>
    <w:basedOn w:val="a"/>
    <w:uiPriority w:val="99"/>
    <w:unhideWhenUsed/>
    <w:rsid w:val="00A4197C"/>
    <w:pPr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uiPriority w:val="20"/>
    <w:qFormat/>
    <w:rsid w:val="00A4197C"/>
    <w:rPr>
      <w:i/>
      <w:iCs/>
    </w:rPr>
  </w:style>
  <w:style w:type="character" w:styleId="a8">
    <w:name w:val="Hyperlink"/>
    <w:basedOn w:val="a0"/>
    <w:uiPriority w:val="99"/>
    <w:semiHidden/>
    <w:unhideWhenUsed/>
    <w:rsid w:val="00A4197C"/>
    <w:rPr>
      <w:color w:val="0000FF"/>
      <w:u w:val="single"/>
    </w:rPr>
  </w:style>
  <w:style w:type="paragraph" w:customStyle="1" w:styleId="rteright">
    <w:name w:val="rteright"/>
    <w:basedOn w:val="a"/>
    <w:rsid w:val="00A4197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333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099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32053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98594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42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32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32.edu-ukhta.ru/poleznye-internet-resur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ia@moukht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32s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master@ugt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2018-04-22T13:21:00Z</dcterms:created>
  <dcterms:modified xsi:type="dcterms:W3CDTF">2018-04-22T13:21:00Z</dcterms:modified>
</cp:coreProperties>
</file>